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AD9" w:rsidRPr="00F415E8" w:rsidRDefault="00EC5AD9" w:rsidP="00F415E8">
      <w:pPr>
        <w:ind w:firstLine="426"/>
        <w:jc w:val="center"/>
        <w:rPr>
          <w:rFonts w:ascii="Candara" w:hAnsi="Candara"/>
          <w:b/>
          <w:sz w:val="32"/>
          <w:szCs w:val="32"/>
        </w:rPr>
      </w:pPr>
      <w:r w:rsidRPr="00F415E8">
        <w:rPr>
          <w:rFonts w:ascii="Candara" w:hAnsi="Candara"/>
          <w:b/>
          <w:sz w:val="32"/>
          <w:szCs w:val="32"/>
        </w:rPr>
        <w:t>AGRUPAMENTO DE ESCOLAS GIL EANES</w:t>
      </w:r>
    </w:p>
    <w:p w:rsidR="00EC5AD9" w:rsidRPr="00F415E8" w:rsidRDefault="00EC5AD9" w:rsidP="00F415E8">
      <w:pPr>
        <w:ind w:firstLine="426"/>
        <w:jc w:val="center"/>
        <w:rPr>
          <w:rFonts w:ascii="Candara" w:hAnsi="Candara"/>
          <w:b/>
          <w:sz w:val="28"/>
          <w:szCs w:val="28"/>
          <w:u w:val="single"/>
        </w:rPr>
      </w:pPr>
      <w:r w:rsidRPr="00F415E8">
        <w:rPr>
          <w:rFonts w:ascii="Candara" w:hAnsi="Candara"/>
          <w:b/>
          <w:sz w:val="28"/>
          <w:szCs w:val="28"/>
          <w:u w:val="single"/>
        </w:rPr>
        <w:t>CRONOGRAMA DA AVALIAÇÃO DE DESEMPENHO</w:t>
      </w:r>
    </w:p>
    <w:p w:rsidR="009845E0" w:rsidRDefault="009845E0" w:rsidP="00F415E8">
      <w:pPr>
        <w:ind w:firstLine="426"/>
        <w:jc w:val="center"/>
        <w:rPr>
          <w:rFonts w:ascii="Candara" w:hAnsi="Candara"/>
          <w:b/>
          <w:sz w:val="24"/>
          <w:szCs w:val="24"/>
          <w:u w:val="single"/>
        </w:rPr>
      </w:pPr>
    </w:p>
    <w:p w:rsidR="00EC5AD9" w:rsidRPr="00F415E8" w:rsidRDefault="00EC5AD9" w:rsidP="00F415E8">
      <w:pPr>
        <w:ind w:firstLine="426"/>
        <w:jc w:val="center"/>
        <w:rPr>
          <w:rFonts w:ascii="Candara" w:hAnsi="Candara"/>
          <w:b/>
          <w:sz w:val="24"/>
          <w:szCs w:val="24"/>
          <w:u w:val="single"/>
        </w:rPr>
      </w:pPr>
      <w:r w:rsidRPr="00F415E8">
        <w:rPr>
          <w:rFonts w:ascii="Candara" w:hAnsi="Candara"/>
          <w:b/>
          <w:sz w:val="24"/>
          <w:szCs w:val="24"/>
          <w:u w:val="single"/>
        </w:rPr>
        <w:t>DOCENTES INTEGRADOS NA CARREIRA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205"/>
      </w:tblGrid>
      <w:tr w:rsidR="00EC5AD9" w:rsidTr="00031A29">
        <w:trPr>
          <w:trHeight w:val="378"/>
        </w:trPr>
        <w:tc>
          <w:tcPr>
            <w:tcW w:w="0" w:type="auto"/>
            <w:shd w:val="clear" w:color="auto" w:fill="999999"/>
          </w:tcPr>
          <w:p w:rsidR="00EC5AD9" w:rsidRPr="00364943" w:rsidRDefault="00EC5AD9" w:rsidP="00031A29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364943">
              <w:rPr>
                <w:rFonts w:ascii="Candara" w:hAnsi="Candara"/>
                <w:b/>
                <w:sz w:val="24"/>
                <w:szCs w:val="24"/>
              </w:rPr>
              <w:t>FASE</w:t>
            </w:r>
          </w:p>
        </w:tc>
        <w:tc>
          <w:tcPr>
            <w:tcW w:w="0" w:type="auto"/>
            <w:shd w:val="clear" w:color="auto" w:fill="999999"/>
          </w:tcPr>
          <w:p w:rsidR="00EC5AD9" w:rsidRPr="00364943" w:rsidRDefault="00EC5AD9" w:rsidP="00031A29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364943">
              <w:rPr>
                <w:rFonts w:ascii="Candara" w:hAnsi="Candara"/>
                <w:b/>
                <w:sz w:val="24"/>
                <w:szCs w:val="24"/>
              </w:rPr>
              <w:t>CALENDÁRIO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Pr="00364943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>Designação dos avaliadores internos</w:t>
            </w:r>
          </w:p>
        </w:tc>
        <w:tc>
          <w:tcPr>
            <w:tcW w:w="0" w:type="auto"/>
          </w:tcPr>
          <w:p w:rsidR="00EC5AD9" w:rsidRPr="00364943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Até </w:t>
            </w:r>
            <w:r w:rsidRPr="00AC5152">
              <w:rPr>
                <w:rFonts w:ascii="Candara" w:hAnsi="Candara"/>
                <w:b/>
                <w:sz w:val="24"/>
                <w:szCs w:val="24"/>
                <w:u w:val="single"/>
              </w:rPr>
              <w:t>31 de outubro</w:t>
            </w:r>
            <w:r>
              <w:rPr>
                <w:rFonts w:ascii="Candara" w:hAnsi="Candara"/>
                <w:sz w:val="24"/>
                <w:szCs w:val="24"/>
              </w:rPr>
              <w:t xml:space="preserve"> do ano escolar em que se inicia </w:t>
            </w:r>
            <w:proofErr w:type="gramStart"/>
            <w:r>
              <w:rPr>
                <w:rFonts w:ascii="Candara" w:hAnsi="Candara"/>
                <w:sz w:val="24"/>
                <w:szCs w:val="24"/>
              </w:rPr>
              <w:t>o  ciclo</w:t>
            </w:r>
            <w:proofErr w:type="gramEnd"/>
            <w:r>
              <w:rPr>
                <w:rFonts w:ascii="Candara" w:hAnsi="Candara"/>
                <w:sz w:val="24"/>
                <w:szCs w:val="24"/>
              </w:rPr>
              <w:t xml:space="preserve"> avaliativo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Pr="00364943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Entrega do Projeto docente (</w:t>
            </w:r>
            <w:r w:rsidRPr="00AD231E">
              <w:rPr>
                <w:rFonts w:ascii="Candara" w:hAnsi="Candara"/>
                <w:b/>
                <w:i/>
                <w:sz w:val="24"/>
                <w:szCs w:val="24"/>
                <w:u w:val="single"/>
              </w:rPr>
              <w:t>opcional</w:t>
            </w:r>
            <w:r>
              <w:rPr>
                <w:rFonts w:ascii="Candara" w:hAnsi="Candara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EC5AD9" w:rsidRPr="00AC5152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AC5152">
              <w:rPr>
                <w:rFonts w:ascii="Candara" w:hAnsi="Candara"/>
                <w:sz w:val="24"/>
                <w:szCs w:val="24"/>
              </w:rPr>
              <w:t>At</w:t>
            </w:r>
            <w:r>
              <w:rPr>
                <w:rFonts w:ascii="Candara" w:hAnsi="Candara"/>
                <w:sz w:val="24"/>
                <w:szCs w:val="24"/>
              </w:rPr>
              <w:t xml:space="preserve">é ao dia </w:t>
            </w:r>
            <w:r>
              <w:rPr>
                <w:rFonts w:ascii="Candara" w:hAnsi="Candara"/>
                <w:b/>
                <w:sz w:val="24"/>
                <w:szCs w:val="24"/>
                <w:u w:val="single"/>
              </w:rPr>
              <w:t>30 de n</w:t>
            </w:r>
            <w:r w:rsidRPr="00AC5152">
              <w:rPr>
                <w:rFonts w:ascii="Candara" w:hAnsi="Candara"/>
                <w:b/>
                <w:sz w:val="24"/>
                <w:szCs w:val="24"/>
                <w:u w:val="single"/>
              </w:rPr>
              <w:t>ovembro</w:t>
            </w:r>
            <w:r>
              <w:rPr>
                <w:rFonts w:ascii="Candara" w:hAnsi="Candara"/>
                <w:sz w:val="24"/>
                <w:szCs w:val="24"/>
              </w:rPr>
              <w:t xml:space="preserve"> do ano escolar em que se inicia o ciclo </w:t>
            </w:r>
            <w:proofErr w:type="gramStart"/>
            <w:r>
              <w:rPr>
                <w:rFonts w:ascii="Candara" w:hAnsi="Candara"/>
                <w:sz w:val="24"/>
                <w:szCs w:val="24"/>
              </w:rPr>
              <w:t>avaliativo  (atualizado</w:t>
            </w:r>
            <w:proofErr w:type="gramEnd"/>
            <w:r>
              <w:rPr>
                <w:rFonts w:ascii="Candara" w:hAnsi="Candara"/>
                <w:sz w:val="24"/>
                <w:szCs w:val="24"/>
              </w:rPr>
              <w:t xml:space="preserve"> anualmente, na mesma data, em função do serviço distribuído)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Requerimento de observação de aulas</w:t>
            </w:r>
          </w:p>
        </w:tc>
        <w:tc>
          <w:tcPr>
            <w:tcW w:w="0" w:type="auto"/>
            <w:vAlign w:val="center"/>
          </w:tcPr>
          <w:p w:rsidR="00EC5AD9" w:rsidRPr="00AC5152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  Até ao dia </w:t>
            </w:r>
            <w:r w:rsidRPr="00E4552A">
              <w:rPr>
                <w:rFonts w:ascii="Candara" w:hAnsi="Candara"/>
                <w:b/>
                <w:sz w:val="24"/>
                <w:szCs w:val="24"/>
                <w:u w:val="single"/>
              </w:rPr>
              <w:t>31 de dezembro</w:t>
            </w:r>
            <w:r>
              <w:rPr>
                <w:rFonts w:ascii="Candara" w:hAnsi="Candara"/>
                <w:sz w:val="24"/>
                <w:szCs w:val="24"/>
              </w:rPr>
              <w:t xml:space="preserve"> do ano escolar imediatamente anterior ao da sua avaliação externa (ver nº4 do </w:t>
            </w:r>
            <w:proofErr w:type="spellStart"/>
            <w:r>
              <w:rPr>
                <w:rFonts w:ascii="Candara" w:hAnsi="Candara"/>
                <w:sz w:val="24"/>
                <w:szCs w:val="24"/>
              </w:rPr>
              <w:t>art</w:t>
            </w:r>
            <w:proofErr w:type="spellEnd"/>
            <w:r>
              <w:rPr>
                <w:rFonts w:ascii="Candara" w:hAnsi="Candara"/>
                <w:sz w:val="24"/>
                <w:szCs w:val="24"/>
              </w:rPr>
              <w:t>º 17º)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Requerimento a solicitar ponderação curricular nos termos previstos no nº 9 do </w:t>
            </w:r>
            <w:proofErr w:type="spellStart"/>
            <w:r>
              <w:rPr>
                <w:rFonts w:ascii="Candara" w:hAnsi="Candara"/>
                <w:sz w:val="24"/>
                <w:szCs w:val="24"/>
              </w:rPr>
              <w:t>art</w:t>
            </w:r>
            <w:proofErr w:type="spellEnd"/>
            <w:r>
              <w:rPr>
                <w:rFonts w:ascii="Candara" w:hAnsi="Candara"/>
                <w:sz w:val="24"/>
                <w:szCs w:val="24"/>
              </w:rPr>
              <w:t>º 40º do ECD</w:t>
            </w:r>
          </w:p>
        </w:tc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Até ao dia </w:t>
            </w:r>
            <w:r w:rsidRPr="00D06BEA">
              <w:rPr>
                <w:rFonts w:ascii="Candara" w:hAnsi="Candara"/>
                <w:b/>
                <w:sz w:val="24"/>
                <w:szCs w:val="24"/>
                <w:u w:val="single"/>
              </w:rPr>
              <w:t>31 de dezembro</w:t>
            </w:r>
            <w:r>
              <w:rPr>
                <w:rFonts w:ascii="Candara" w:hAnsi="Candara"/>
                <w:sz w:val="24"/>
                <w:szCs w:val="24"/>
              </w:rPr>
              <w:t xml:space="preserve"> do ano escolar anterior ao fim do ciclo avaliativo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Entrega dos relatórios de auto</w:t>
            </w:r>
            <w:r w:rsidRPr="00364943">
              <w:rPr>
                <w:rFonts w:ascii="Candara" w:hAnsi="Candara"/>
                <w:sz w:val="24"/>
                <w:szCs w:val="24"/>
              </w:rPr>
              <w:t>avaliação</w:t>
            </w:r>
          </w:p>
        </w:tc>
        <w:tc>
          <w:tcPr>
            <w:tcW w:w="0" w:type="auto"/>
            <w:vAlign w:val="center"/>
          </w:tcPr>
          <w:p w:rsidR="009845E0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Até ao dia </w:t>
            </w:r>
            <w:r>
              <w:rPr>
                <w:rFonts w:ascii="Candara" w:hAnsi="Candara"/>
                <w:b/>
                <w:sz w:val="24"/>
                <w:szCs w:val="24"/>
                <w:u w:val="single"/>
              </w:rPr>
              <w:t>15 de j</w:t>
            </w:r>
            <w:r w:rsidRPr="00E4552A">
              <w:rPr>
                <w:rFonts w:ascii="Candara" w:hAnsi="Candara"/>
                <w:b/>
                <w:sz w:val="24"/>
                <w:szCs w:val="24"/>
                <w:u w:val="single"/>
              </w:rPr>
              <w:t>unho</w:t>
            </w:r>
            <w:r w:rsidR="009845E0">
              <w:rPr>
                <w:rFonts w:ascii="Candara" w:hAnsi="Candara"/>
                <w:sz w:val="24"/>
                <w:szCs w:val="24"/>
              </w:rPr>
              <w:t xml:space="preserve"> do ano escolar </w:t>
            </w:r>
            <w:r w:rsidR="008F3BBE">
              <w:rPr>
                <w:rFonts w:ascii="Candara" w:hAnsi="Candara"/>
                <w:sz w:val="24"/>
                <w:szCs w:val="24"/>
              </w:rPr>
              <w:t>anterior ao fim do ciclo avaliativo</w:t>
            </w:r>
            <w:bookmarkStart w:id="0" w:name="_GoBack"/>
            <w:bookmarkEnd w:id="0"/>
          </w:p>
          <w:p w:rsidR="00EC5AD9" w:rsidRDefault="009845E0" w:rsidP="009845E0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Até ao dia </w:t>
            </w:r>
            <w:r>
              <w:rPr>
                <w:rFonts w:ascii="Candara" w:hAnsi="Candara"/>
                <w:b/>
                <w:sz w:val="24"/>
                <w:szCs w:val="24"/>
                <w:u w:val="single"/>
              </w:rPr>
              <w:t>31 de julho</w:t>
            </w:r>
            <w:r>
              <w:rPr>
                <w:rFonts w:ascii="Candara" w:hAnsi="Candara"/>
                <w:sz w:val="24"/>
                <w:szCs w:val="24"/>
              </w:rPr>
              <w:t xml:space="preserve"> </w:t>
            </w:r>
            <w:r w:rsidR="00EC5AD9">
              <w:rPr>
                <w:rFonts w:ascii="Candara" w:hAnsi="Candara"/>
                <w:sz w:val="24"/>
                <w:szCs w:val="24"/>
              </w:rPr>
              <w:t>cada ano escolar correspondente ao ciclo avaliativo</w:t>
            </w:r>
            <w:r>
              <w:rPr>
                <w:rFonts w:ascii="Candara" w:hAnsi="Candara"/>
                <w:sz w:val="24"/>
                <w:szCs w:val="24"/>
              </w:rPr>
              <w:t xml:space="preserve"> (relatórios intermédios)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Entrega do relatório de autoavaliação (docentes abrangidos pelo procedimento especial de avaliação previsto no artigo 28º do Regulamento)</w:t>
            </w:r>
          </w:p>
        </w:tc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Até ao dia 15 de junho do ano escolar anterior ao fim do ciclo avaliativo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>Entrega das propostas de avaliação à secção de avaliação do desempenho do conselho pedagógico</w:t>
            </w:r>
            <w:r>
              <w:rPr>
                <w:rFonts w:ascii="Candara" w:hAnsi="Candara"/>
                <w:sz w:val="24"/>
                <w:szCs w:val="24"/>
              </w:rPr>
              <w:t>, por parte dos avaliadores internos e externos</w:t>
            </w:r>
          </w:p>
        </w:tc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Até ao dia </w:t>
            </w:r>
            <w:r w:rsidRPr="00F57D28">
              <w:rPr>
                <w:rFonts w:ascii="Candara" w:hAnsi="Candara"/>
                <w:b/>
                <w:sz w:val="24"/>
                <w:szCs w:val="24"/>
                <w:u w:val="single"/>
              </w:rPr>
              <w:t>27 de junho</w:t>
            </w:r>
            <w:r>
              <w:rPr>
                <w:rFonts w:ascii="Candara" w:hAnsi="Candara"/>
                <w:sz w:val="24"/>
                <w:szCs w:val="24"/>
              </w:rPr>
              <w:t xml:space="preserve"> do ano escolar anterior ao do fim do ciclo avaliativo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Pr="00364943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lastRenderedPageBreak/>
              <w:t>Comunicação ao avaliado da sua avaliação final, após atribuição da classificação por parte da secção do conselho pedagógico</w:t>
            </w:r>
            <w:r>
              <w:rPr>
                <w:rFonts w:ascii="Candara" w:hAnsi="Candara"/>
                <w:sz w:val="24"/>
                <w:szCs w:val="24"/>
              </w:rPr>
              <w:t xml:space="preserve"> ou do diretor, consoante os casos (por escrito)</w:t>
            </w:r>
          </w:p>
        </w:tc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 xml:space="preserve">Até ao dia </w:t>
            </w:r>
            <w:r w:rsidRPr="00F57D28">
              <w:rPr>
                <w:rFonts w:ascii="Candara" w:hAnsi="Candara"/>
                <w:b/>
                <w:sz w:val="24"/>
                <w:szCs w:val="24"/>
                <w:u w:val="single"/>
              </w:rPr>
              <w:t>10 de Julho</w:t>
            </w:r>
            <w:r>
              <w:rPr>
                <w:rFonts w:ascii="Candara" w:hAnsi="Candara"/>
                <w:sz w:val="24"/>
                <w:szCs w:val="24"/>
              </w:rPr>
              <w:t xml:space="preserve"> do ano escolar anterior ao do fim do ciclo avaliativo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Pr="00364943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>Reclamação à secção de avaliação do desempenho docente do conselho pedagógico</w:t>
            </w:r>
            <w:r>
              <w:rPr>
                <w:rFonts w:ascii="Candara" w:hAnsi="Candara"/>
                <w:sz w:val="24"/>
                <w:szCs w:val="24"/>
              </w:rPr>
              <w:t xml:space="preserve"> ou ao diretor, consoante os casos</w:t>
            </w:r>
          </w:p>
        </w:tc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F57D28">
              <w:rPr>
                <w:rFonts w:ascii="Candara" w:hAnsi="Candara"/>
                <w:b/>
                <w:sz w:val="24"/>
                <w:szCs w:val="24"/>
                <w:u w:val="single"/>
              </w:rPr>
              <w:t>10 dias úteis</w:t>
            </w:r>
            <w:r w:rsidRPr="00364943">
              <w:rPr>
                <w:rFonts w:ascii="Candara" w:hAnsi="Candara"/>
                <w:sz w:val="24"/>
                <w:szCs w:val="24"/>
              </w:rPr>
              <w:t xml:space="preserve"> após a notificação do conhecimento da avaliação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Pr="00364943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>Decisão sobre a reclamação</w:t>
            </w:r>
          </w:p>
        </w:tc>
        <w:tc>
          <w:tcPr>
            <w:tcW w:w="0" w:type="auto"/>
            <w:vAlign w:val="center"/>
          </w:tcPr>
          <w:p w:rsidR="00EC5AD9" w:rsidRPr="00F57D28" w:rsidRDefault="00EC5AD9" w:rsidP="00031A29">
            <w:pPr>
              <w:jc w:val="center"/>
              <w:rPr>
                <w:rFonts w:ascii="Candara" w:hAnsi="Candara"/>
                <w:b/>
                <w:sz w:val="24"/>
                <w:szCs w:val="24"/>
                <w:u w:val="single"/>
              </w:rPr>
            </w:pPr>
            <w:r w:rsidRPr="00364943">
              <w:rPr>
                <w:rFonts w:ascii="Candara" w:hAnsi="Candara"/>
                <w:sz w:val="24"/>
                <w:szCs w:val="24"/>
              </w:rPr>
              <w:t xml:space="preserve">No prazo máximo de </w:t>
            </w:r>
            <w:r w:rsidRPr="00F57D28">
              <w:rPr>
                <w:rFonts w:ascii="Candara" w:hAnsi="Candara"/>
                <w:b/>
                <w:sz w:val="24"/>
                <w:szCs w:val="24"/>
                <w:u w:val="single"/>
              </w:rPr>
              <w:t>15 dias úteis</w:t>
            </w:r>
            <w:r>
              <w:rPr>
                <w:rFonts w:ascii="Candara" w:hAnsi="Candara"/>
                <w:sz w:val="24"/>
                <w:szCs w:val="24"/>
              </w:rPr>
              <w:t xml:space="preserve"> após a receção da reclamação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Pr="00364943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Apresentação de recurso ao presidente do conselho geral e indicação do seu árbitro</w:t>
            </w:r>
          </w:p>
        </w:tc>
        <w:tc>
          <w:tcPr>
            <w:tcW w:w="0" w:type="auto"/>
            <w:vAlign w:val="center"/>
          </w:tcPr>
          <w:p w:rsidR="00EC5AD9" w:rsidRPr="00364943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2F79D6">
              <w:rPr>
                <w:rFonts w:ascii="Candara" w:hAnsi="Candara"/>
                <w:b/>
                <w:sz w:val="24"/>
                <w:szCs w:val="24"/>
                <w:u w:val="single"/>
              </w:rPr>
              <w:t>10 dias úteis</w:t>
            </w:r>
            <w:r>
              <w:rPr>
                <w:rFonts w:ascii="Candara" w:hAnsi="Candara"/>
                <w:sz w:val="24"/>
                <w:szCs w:val="24"/>
              </w:rPr>
              <w:t xml:space="preserve"> a contar da data da notificação da decisão sobre a reclamação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Apresentação de contra-alegações e nomeação do seu árbitro, por parte do diretor ou da secção de avaliação do desempenho </w:t>
            </w:r>
            <w:proofErr w:type="gramStart"/>
            <w:r>
              <w:rPr>
                <w:rFonts w:ascii="Candara" w:hAnsi="Candara"/>
                <w:sz w:val="24"/>
                <w:szCs w:val="24"/>
              </w:rPr>
              <w:t>do CP</w:t>
            </w:r>
            <w:proofErr w:type="gramEnd"/>
          </w:p>
        </w:tc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 w:rsidRPr="002F79D6">
              <w:rPr>
                <w:rFonts w:ascii="Candara" w:hAnsi="Candara"/>
                <w:b/>
                <w:sz w:val="24"/>
                <w:szCs w:val="24"/>
                <w:u w:val="single"/>
              </w:rPr>
              <w:t>Dez dias úteis</w:t>
            </w:r>
            <w:r>
              <w:rPr>
                <w:rFonts w:ascii="Candara" w:hAnsi="Candara"/>
                <w:sz w:val="24"/>
                <w:szCs w:val="24"/>
              </w:rPr>
              <w:t xml:space="preserve"> após a notificação do presidente do conselho geral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Notificação dos árbitros para que escolham um terceiro arbitro, que preside</w:t>
            </w:r>
          </w:p>
        </w:tc>
        <w:tc>
          <w:tcPr>
            <w:tcW w:w="0" w:type="auto"/>
            <w:vAlign w:val="center"/>
          </w:tcPr>
          <w:p w:rsidR="00EC5AD9" w:rsidRPr="00BA2C0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BA2C09">
              <w:rPr>
                <w:rFonts w:ascii="Candara" w:hAnsi="Candara"/>
                <w:b/>
                <w:sz w:val="24"/>
                <w:szCs w:val="24"/>
                <w:u w:val="single"/>
              </w:rPr>
              <w:t>cinco dias úteis</w:t>
            </w:r>
            <w:r w:rsidRPr="00BA2C09">
              <w:rPr>
                <w:rFonts w:ascii="Candara" w:hAnsi="Candara"/>
                <w:sz w:val="24"/>
                <w:szCs w:val="24"/>
              </w:rPr>
              <w:t xml:space="preserve"> a</w:t>
            </w:r>
            <w:r>
              <w:rPr>
                <w:rFonts w:ascii="Candara" w:hAnsi="Candara"/>
                <w:sz w:val="24"/>
                <w:szCs w:val="24"/>
              </w:rPr>
              <w:t>pós a apresentação das contra-alegações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Designação do terceiro árbitro por parte do presidente do conselho geral, na impossibilidade de acordo anterior</w:t>
            </w:r>
          </w:p>
        </w:tc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BA2C09">
              <w:rPr>
                <w:rFonts w:ascii="Candara" w:hAnsi="Candara"/>
                <w:b/>
                <w:sz w:val="24"/>
                <w:szCs w:val="24"/>
                <w:u w:val="single"/>
              </w:rPr>
              <w:t>dois dias úteis</w:t>
            </w:r>
            <w:r>
              <w:rPr>
                <w:rFonts w:ascii="Candara" w:hAnsi="Candara"/>
                <w:sz w:val="24"/>
                <w:szCs w:val="24"/>
              </w:rPr>
              <w:t>, após o conhecimento da falta de acordo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Entrega da proposta de decisão do recurso por parte dos árbitros, ao presidente do conselho geral</w:t>
            </w:r>
          </w:p>
        </w:tc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BA2C09">
              <w:rPr>
                <w:rFonts w:ascii="Candara" w:hAnsi="Candara"/>
                <w:b/>
                <w:sz w:val="24"/>
                <w:szCs w:val="24"/>
                <w:u w:val="single"/>
              </w:rPr>
              <w:t>dez dias úteis</w:t>
            </w:r>
            <w:r>
              <w:rPr>
                <w:rFonts w:ascii="Candara" w:hAnsi="Candara"/>
                <w:sz w:val="24"/>
                <w:szCs w:val="24"/>
              </w:rPr>
              <w:t xml:space="preserve"> após o decurso dos prazos anteriores</w:t>
            </w:r>
          </w:p>
        </w:tc>
      </w:tr>
      <w:tr w:rsidR="00EC5AD9" w:rsidTr="00031A29">
        <w:trPr>
          <w:trHeight w:val="370"/>
        </w:trPr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Homologação da proposta por parte do presidente do conselho geral</w:t>
            </w:r>
          </w:p>
        </w:tc>
        <w:tc>
          <w:tcPr>
            <w:tcW w:w="0" w:type="auto"/>
            <w:vAlign w:val="center"/>
          </w:tcPr>
          <w:p w:rsidR="00EC5AD9" w:rsidRDefault="00EC5AD9" w:rsidP="00031A29">
            <w:pPr>
              <w:jc w:val="center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No prazo de </w:t>
            </w:r>
            <w:r w:rsidRPr="00BA2C09">
              <w:rPr>
                <w:rFonts w:ascii="Candara" w:hAnsi="Candara"/>
                <w:b/>
                <w:sz w:val="24"/>
                <w:szCs w:val="24"/>
                <w:u w:val="single"/>
              </w:rPr>
              <w:t>cinco dias úteis</w:t>
            </w:r>
            <w:r>
              <w:rPr>
                <w:rFonts w:ascii="Candara" w:hAnsi="Candara"/>
                <w:sz w:val="24"/>
                <w:szCs w:val="24"/>
              </w:rPr>
              <w:t xml:space="preserve"> após a receção da proposta dos árbitros</w:t>
            </w:r>
          </w:p>
        </w:tc>
      </w:tr>
    </w:tbl>
    <w:p w:rsidR="00EC5AD9" w:rsidRDefault="00EC5AD9" w:rsidP="00F415E8">
      <w:pPr>
        <w:rPr>
          <w:b/>
          <w:sz w:val="28"/>
          <w:szCs w:val="28"/>
        </w:rPr>
      </w:pPr>
    </w:p>
    <w:p w:rsidR="00EC5AD9" w:rsidRDefault="00EC5AD9" w:rsidP="00F415E8">
      <w:pPr>
        <w:rPr>
          <w:b/>
          <w:sz w:val="28"/>
          <w:szCs w:val="28"/>
          <w:u w:val="single"/>
        </w:rPr>
      </w:pPr>
      <w:r w:rsidRPr="00AD231E">
        <w:rPr>
          <w:b/>
          <w:sz w:val="28"/>
          <w:szCs w:val="28"/>
          <w:u w:val="single"/>
        </w:rPr>
        <w:t>NOTA: Todas as entregas de documentos/notificações previstas neste calendário deverão ser formalizadas através dos Serviços Administrativos</w:t>
      </w:r>
    </w:p>
    <w:p w:rsidR="00EC5AD9" w:rsidRDefault="00EC5AD9" w:rsidP="00F415E8">
      <w:pPr>
        <w:rPr>
          <w:b/>
          <w:sz w:val="28"/>
          <w:szCs w:val="28"/>
          <w:u w:val="single"/>
        </w:rPr>
      </w:pPr>
    </w:p>
    <w:p w:rsidR="00EC5AD9" w:rsidRDefault="00EC5AD9" w:rsidP="00F415E8">
      <w:pPr>
        <w:rPr>
          <w:b/>
          <w:sz w:val="28"/>
          <w:szCs w:val="28"/>
          <w:u w:val="single"/>
        </w:rPr>
      </w:pPr>
    </w:p>
    <w:p w:rsidR="00EC5AD9" w:rsidRDefault="00EC5AD9" w:rsidP="00711330">
      <w:pPr>
        <w:jc w:val="right"/>
      </w:pPr>
      <w:r>
        <w:rPr>
          <w:b/>
          <w:sz w:val="28"/>
          <w:szCs w:val="28"/>
          <w:u w:val="single"/>
        </w:rPr>
        <w:t>Anexo 2</w:t>
      </w:r>
    </w:p>
    <w:sectPr w:rsidR="00EC5AD9" w:rsidSect="004136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5E8"/>
    <w:rsid w:val="00031A29"/>
    <w:rsid w:val="00053031"/>
    <w:rsid w:val="00087FE2"/>
    <w:rsid w:val="000C6A38"/>
    <w:rsid w:val="002D0D28"/>
    <w:rsid w:val="002F79D6"/>
    <w:rsid w:val="00364943"/>
    <w:rsid w:val="0038608F"/>
    <w:rsid w:val="004136D1"/>
    <w:rsid w:val="006127EE"/>
    <w:rsid w:val="00711330"/>
    <w:rsid w:val="008F3BBE"/>
    <w:rsid w:val="009845E0"/>
    <w:rsid w:val="00AC5152"/>
    <w:rsid w:val="00AD231E"/>
    <w:rsid w:val="00B961DC"/>
    <w:rsid w:val="00BA2C09"/>
    <w:rsid w:val="00CE3C5E"/>
    <w:rsid w:val="00D06BEA"/>
    <w:rsid w:val="00E4552A"/>
    <w:rsid w:val="00EC5AD9"/>
    <w:rsid w:val="00F415E8"/>
    <w:rsid w:val="00F5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5E8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5E8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GIL EANES</vt:lpstr>
    </vt:vector>
  </TitlesOfParts>
  <Company>M. E. - GEPE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GIL EANES</dc:title>
  <dc:creator>Mª Paula Couto</dc:creator>
  <cp:lastModifiedBy>Mª Paula Couto</cp:lastModifiedBy>
  <cp:revision>4</cp:revision>
  <cp:lastPrinted>2013-02-25T17:39:00Z</cp:lastPrinted>
  <dcterms:created xsi:type="dcterms:W3CDTF">2014-02-20T17:16:00Z</dcterms:created>
  <dcterms:modified xsi:type="dcterms:W3CDTF">2014-02-21T18:29:00Z</dcterms:modified>
</cp:coreProperties>
</file>